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AC92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Jesmond decided to initiate a confidential online business survey. We have already had 50 local businesses respond, many of them among our most long-established and best loved. Their responses provide a stark insight into the negative impact the LTN is having on them and their long-term sustainability. </w:t>
      </w:r>
    </w:p>
    <w:p w14:paraId="5D5D5539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summary, of the 50 responses, all but one said that the introduction of the LTN trial had negatively </w:t>
      </w:r>
    </w:p>
    <w:p w14:paraId="609B5308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affected their business. In addition: </w:t>
      </w:r>
    </w:p>
    <w:p w14:paraId="41CD4641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sz w:val="22"/>
          <w:szCs w:val="22"/>
        </w:rPr>
        <w:t xml:space="preserve"> 98 % do not support the LTN in its current form </w:t>
      </w:r>
    </w:p>
    <w:p w14:paraId="7B0CF81D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sz w:val="22"/>
          <w:szCs w:val="22"/>
        </w:rPr>
        <w:t xml:space="preserve"> 74 % reported a reduction in turnover </w:t>
      </w:r>
    </w:p>
    <w:p w14:paraId="3B975BD5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sz w:val="22"/>
          <w:szCs w:val="22"/>
        </w:rPr>
        <w:t xml:space="preserve"> 80 % reported a loss of customers </w:t>
      </w:r>
    </w:p>
    <w:p w14:paraId="38AAD86A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sz w:val="22"/>
          <w:szCs w:val="22"/>
        </w:rPr>
        <w:t xml:space="preserve"> 84 % reported that the LTN created a risk to the future sustainability of their business </w:t>
      </w:r>
    </w:p>
    <w:p w14:paraId="0D3D32C7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sz w:val="22"/>
          <w:szCs w:val="22"/>
        </w:rPr>
        <w:t xml:space="preserve"> 34 % had been forced to reduce staff hours as a result of the LTN </w:t>
      </w:r>
    </w:p>
    <w:p w14:paraId="7FD1AEB7" w14:textId="77777777" w:rsidR="00333BA7" w:rsidRDefault="00333BA7" w:rsidP="00333BA7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sz w:val="22"/>
          <w:szCs w:val="22"/>
        </w:rPr>
        <w:t xml:space="preserve"> 18 % had been forced to let staff go because of the LTN </w:t>
      </w:r>
    </w:p>
    <w:p w14:paraId="2B8BBB45" w14:textId="2A28AC0D" w:rsidR="008F2892" w:rsidRDefault="00333BA7" w:rsidP="00333BA7">
      <w:r>
        <w:rPr>
          <w:rFonts w:ascii="Segoe UI Symbol" w:hAnsi="Segoe UI Symbol" w:cs="Segoe UI Symbol"/>
        </w:rPr>
        <w:t>➢</w:t>
      </w:r>
      <w:r>
        <w:t xml:space="preserve"> 74 % thought the LTN should be scrapped and NCC should then consult with residents and business properly on a more workable alternative.</w:t>
      </w:r>
    </w:p>
    <w:sectPr w:rsidR="008F2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7"/>
    <w:rsid w:val="00200605"/>
    <w:rsid w:val="00333BA7"/>
    <w:rsid w:val="008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057F"/>
  <w15:chartTrackingRefBased/>
  <w15:docId w15:val="{2450A543-2737-4167-BC64-883A4AAD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Collin</dc:creator>
  <cp:keywords/>
  <dc:description/>
  <cp:lastModifiedBy>Nick Collin</cp:lastModifiedBy>
  <cp:revision>1</cp:revision>
  <dcterms:created xsi:type="dcterms:W3CDTF">2023-07-25T12:30:00Z</dcterms:created>
  <dcterms:modified xsi:type="dcterms:W3CDTF">2023-07-25T12:32:00Z</dcterms:modified>
</cp:coreProperties>
</file>